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392"/>
      </w:pPr>
      <w:r>
        <w:rPr>
          <w:rFonts w:ascii="Helvetica" w:hAnsi="Helvetica" w:cs="Helvetica"/>
          <w:sz w:val="58"/>
          <w:sz-cs w:val="58"/>
          <w:b/>
          <w:spacing w:val="0"/>
        </w:rPr>
        <w:t xml:space="preserve">PF and ESIC compliance checklist (India)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India's labour codes took effect on 21 November 2025 and change some definitions, including what counts as "wages". Wage ceilings and thresholds are revised from time to time.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Confirm the current figures on the EPFO and ESIC portals</w:t>
      </w:r>
      <w:r>
        <w:rPr>
          <w:rFonts w:ascii="Helvetica" w:hAnsi="Helvetica" w:cs="Helvetica"/>
          <w:sz w:val="29"/>
          <w:sz-cs w:val="29"/>
          <w:spacing w:val="0"/>
        </w:rPr>
        <w:t xml:space="preserve"> before you run payroll.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Registration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EPF:</w:t>
      </w:r>
      <w:r>
        <w:rPr>
          <w:rFonts w:ascii="Helvetica" w:hAnsi="Helvetica" w:cs="Helvetica"/>
          <w:sz w:val="29"/>
          <w:sz-cs w:val="29"/>
          <w:spacing w:val="0"/>
        </w:rPr>
        <w:t xml:space="preserve"> register once you employ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20 or more people</w:t>
      </w:r>
      <w:r>
        <w:rPr>
          <w:rFonts w:ascii="Helvetica" w:hAnsi="Helvetica" w:cs="Helvetica"/>
          <w:sz w:val="29"/>
          <w:sz-cs w:val="29"/>
          <w:spacing w:val="0"/>
        </w:rPr>
        <w:t xml:space="preserve"> (some notified establishments must register at 10). You can also register voluntarily below the threshold.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ESIC:</w:t>
      </w:r>
      <w:r>
        <w:rPr>
          <w:rFonts w:ascii="Helvetica" w:hAnsi="Helvetica" w:cs="Helvetica"/>
          <w:sz w:val="29"/>
          <w:sz-cs w:val="29"/>
          <w:spacing w:val="0"/>
        </w:rPr>
        <w:t xml:space="preserve"> register once you employ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10 or more people</w:t>
      </w:r>
      <w:r>
        <w:rPr>
          <w:rFonts w:ascii="Helvetica" w:hAnsi="Helvetica" w:cs="Helvetica"/>
          <w:sz w:val="29"/>
          <w:sz-cs w:val="29"/>
          <w:spacing w:val="0"/>
        </w:rPr>
        <w:t xml:space="preserve"> in a notified area (20 in some states).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Note your EPF establishment code and ESIC employer code in [Birch / payroll settings].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Each new joiner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Collect the employee's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UAN</w:t>
      </w:r>
      <w:r>
        <w:rPr>
          <w:rFonts w:ascii="Helvetica" w:hAnsi="Helvetica" w:cs="Helvetica"/>
          <w:sz w:val="29"/>
          <w:sz-cs w:val="29"/>
          <w:spacing w:val="0"/>
        </w:rPr>
        <w:t xml:space="preserve"> or generate one, and link Aadhaar, PAN and bank account.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Collect the EPF declaration form (Form 11 or its current equivalent).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If their wages are within the ESIC wage ceiling, register them on the ESIC portal and give them their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IP number</w:t>
      </w:r>
      <w:r>
        <w:rPr>
          <w:rFonts w:ascii="Helvetica" w:hAnsi="Helvetica" w:cs="Helvetica"/>
          <w:sz w:val="29"/>
          <w:sz-cs w:val="29"/>
          <w:spacing w:val="0"/>
        </w:rPr>
        <w:t xml:space="preserve">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Record nominations.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Every month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Work out PF on PF wages: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12% employee share</w:t>
      </w:r>
      <w:r>
        <w:rPr>
          <w:rFonts w:ascii="Helvetica" w:hAnsi="Helvetica" w:cs="Helvetica"/>
          <w:sz w:val="29"/>
          <w:sz-cs w:val="29"/>
          <w:spacing w:val="0"/>
        </w:rPr>
        <w:t xml:space="preserve">, and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12% employer share</w:t>
      </w:r>
      <w:r>
        <w:rPr>
          <w:rFonts w:ascii="Helvetica" w:hAnsi="Helvetica" w:cs="Helvetica"/>
          <w:sz w:val="29"/>
          <w:sz-cs w:val="29"/>
          <w:spacing w:val="0"/>
        </w:rPr>
        <w:t xml:space="preserve">, of which 8.33% goes to the pension scheme (EPS), capped at the EPS wage ceiling, and the rest to EPF. Add the employer's EDLI and admin charges.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Work out ESIC for employees within the ceiling: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0.75% employee</w:t>
      </w:r>
      <w:r>
        <w:rPr>
          <w:rFonts w:ascii="Helvetica" w:hAnsi="Helvetica" w:cs="Helvetica"/>
          <w:sz w:val="29"/>
          <w:sz-cs w:val="29"/>
          <w:spacing w:val="0"/>
        </w:rPr>
        <w:t xml:space="preserve"> and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3.25% employer</w:t>
      </w:r>
      <w:r>
        <w:rPr>
          <w:rFonts w:ascii="Helvetica" w:hAnsi="Helvetica" w:cs="Helvetica"/>
          <w:sz w:val="29"/>
          <w:sz-cs w:val="29"/>
          <w:spacing w:val="0"/>
        </w:rPr>
        <w:t xml:space="preserve"> of gross wages.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File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ECR</w:t>
      </w:r>
      <w:r>
        <w:rPr>
          <w:rFonts w:ascii="Helvetica" w:hAnsi="Helvetica" w:cs="Helvetica"/>
          <w:sz w:val="29"/>
          <w:sz-cs w:val="29"/>
          <w:spacing w:val="0"/>
        </w:rPr>
        <w:t xml:space="preserve"> on the EPFO portal and pay PF by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15th</w:t>
      </w:r>
      <w:r>
        <w:rPr>
          <w:rFonts w:ascii="Helvetica" w:hAnsi="Helvetica" w:cs="Helvetica"/>
          <w:sz w:val="29"/>
          <w:sz-cs w:val="29"/>
          <w:spacing w:val="0"/>
        </w:rPr>
        <w:t xml:space="preserve"> of the following month.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Pay ESIC contributions by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15th</w:t>
      </w:r>
      <w:r>
        <w:rPr>
          <w:rFonts w:ascii="Helvetica" w:hAnsi="Helvetica" w:cs="Helvetica"/>
          <w:sz w:val="29"/>
          <w:sz-cs w:val="29"/>
          <w:spacing w:val="0"/>
        </w:rPr>
        <w:t xml:space="preserve"> of the following month.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Deduct and deposit Professional Tax where your state levies it, and TDS on salary.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Twice a year and yearly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ESIC contribution periods run April to September and October to March. Employees who join ESIC stay covered for the whole period.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Issue Form 16 for TDS by the due date each year.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Keep wage, attendance and contribution records as the labour codes require.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When someone leaves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Record their exit date on the EPFO portal so they can withdraw or transfer PF.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Settle any PF and ESIC due for the final month.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EPFO employer portal: https://www.epfindia.gov.in/site_en/For_Employers.php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ESIC: https://www.esic.gov.in/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Ministry of Labour and Employment, labour codes: https://labour.gov.in/labour-codes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